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8FC" w:rsidRPr="00BD587E" w:rsidRDefault="00BD587E" w:rsidP="00967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87E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учебного предмета </w:t>
      </w:r>
      <w:r w:rsidR="005B0AA0" w:rsidRPr="00BD587E">
        <w:rPr>
          <w:rFonts w:ascii="Times New Roman" w:hAnsi="Times New Roman" w:cs="Times New Roman"/>
          <w:b/>
          <w:sz w:val="24"/>
          <w:szCs w:val="24"/>
        </w:rPr>
        <w:t>«</w:t>
      </w:r>
      <w:r w:rsidR="00967111" w:rsidRPr="00BD587E">
        <w:rPr>
          <w:rFonts w:ascii="Times New Roman" w:hAnsi="Times New Roman" w:cs="Times New Roman"/>
          <w:b/>
          <w:sz w:val="24"/>
          <w:szCs w:val="24"/>
        </w:rPr>
        <w:t>Право</w:t>
      </w:r>
      <w:r w:rsidR="005B0AA0" w:rsidRPr="00BD587E">
        <w:rPr>
          <w:rFonts w:ascii="Times New Roman" w:hAnsi="Times New Roman" w:cs="Times New Roman"/>
          <w:b/>
          <w:sz w:val="24"/>
          <w:szCs w:val="24"/>
        </w:rPr>
        <w:t>»</w:t>
      </w:r>
    </w:p>
    <w:p w:rsidR="00A26196" w:rsidRPr="00967111" w:rsidRDefault="00A26196" w:rsidP="009671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67111" w:rsidRPr="00253A9B" w:rsidRDefault="00967111" w:rsidP="00967111">
      <w:pPr>
        <w:pStyle w:val="a7"/>
        <w:tabs>
          <w:tab w:val="left" w:pos="8080"/>
        </w:tabs>
        <w:ind w:left="0" w:right="2" w:firstLine="709"/>
        <w:jc w:val="both"/>
      </w:pPr>
      <w:proofErr w:type="gramStart"/>
      <w:r w:rsidRPr="00253A9B">
        <w:t>Право</w:t>
      </w:r>
      <w:proofErr w:type="gramEnd"/>
      <w:r w:rsidRPr="00253A9B">
        <w:t xml:space="preserve"> как учебный предмет на уровне среднего общего образования базируется на правовом содержании </w:t>
      </w:r>
      <w:r w:rsidR="00253A9B" w:rsidRPr="00253A9B">
        <w:t>средне</w:t>
      </w:r>
      <w:r w:rsidRPr="00253A9B">
        <w:t>го общего образования и предусматривает (с учетом принципов последовательности и преемственности) дальнейшее познание основ юриспруденции, усвоение правовых норм поведения, формирование правовой культуры и правовой компетентности личности.</w:t>
      </w:r>
    </w:p>
    <w:p w:rsidR="00967111" w:rsidRPr="00253A9B" w:rsidRDefault="00967111" w:rsidP="00967111">
      <w:pPr>
        <w:pStyle w:val="a5"/>
        <w:ind w:left="0" w:firstLine="567"/>
        <w:jc w:val="both"/>
      </w:pPr>
      <w:r w:rsidRPr="00253A9B">
        <w:t xml:space="preserve">Рабочая программа </w:t>
      </w:r>
      <w:r w:rsidR="00253A9B">
        <w:t xml:space="preserve">учебного </w:t>
      </w:r>
      <w:r w:rsidRPr="00253A9B">
        <w:t>предмета «Право» для 10-11 классов</w:t>
      </w:r>
      <w:r w:rsidR="00253A9B">
        <w:t xml:space="preserve"> </w:t>
      </w:r>
      <w:r w:rsidRPr="00253A9B">
        <w:t xml:space="preserve">составлена в соответствии с Федеральным Законом «Об образовании в Российской Федерации» (ст. 12 «Образовательные программы», ст. 28 </w:t>
      </w:r>
      <w:r w:rsidRPr="00253A9B">
        <w:rPr>
          <w:bCs/>
        </w:rPr>
        <w:t xml:space="preserve">«Компетенция, права, обязанности и ответственность образовательной организации»); </w:t>
      </w:r>
      <w:r w:rsidRPr="00253A9B">
        <w:t>Федеральным компонентом государственного образовательного стандарта (далее – ФКГОС) 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</w:t>
      </w:r>
      <w:r w:rsidR="008D24F2" w:rsidRPr="00253A9B">
        <w:t xml:space="preserve"> 2004 г. N 1089, в ред. Приказа</w:t>
      </w:r>
      <w:r w:rsidRPr="00253A9B">
        <w:t xml:space="preserve"> Минобрн</w:t>
      </w:r>
      <w:r w:rsidR="008D24F2" w:rsidRPr="00253A9B">
        <w:t>ауки России от 10.11.201</w:t>
      </w:r>
      <w:r w:rsidR="00D149B1" w:rsidRPr="00253A9B">
        <w:t>1</w:t>
      </w:r>
      <w:r w:rsidR="00EF03FE" w:rsidRPr="00253A9B">
        <w:t xml:space="preserve"> №</w:t>
      </w:r>
      <w:r w:rsidR="008D24F2" w:rsidRPr="00253A9B">
        <w:t xml:space="preserve"> 2643</w:t>
      </w:r>
      <w:r w:rsidR="00EF03FE" w:rsidRPr="00253A9B">
        <w:t>.</w:t>
      </w:r>
    </w:p>
    <w:p w:rsidR="00967111" w:rsidRPr="00253A9B" w:rsidRDefault="00967111" w:rsidP="00967111">
      <w:pPr>
        <w:pStyle w:val="a7"/>
        <w:tabs>
          <w:tab w:val="left" w:pos="8080"/>
        </w:tabs>
        <w:ind w:left="0" w:right="2" w:firstLine="709"/>
      </w:pPr>
      <w:r w:rsidRPr="00253A9B">
        <w:t xml:space="preserve">Изучение права на базовом уровне среднего общего образования направлено на достижение следующих </w:t>
      </w:r>
      <w:r w:rsidRPr="00253A9B">
        <w:rPr>
          <w:b/>
        </w:rPr>
        <w:t>целей:</w:t>
      </w:r>
    </w:p>
    <w:p w:rsidR="00967111" w:rsidRPr="00253A9B" w:rsidRDefault="00967111" w:rsidP="00967111">
      <w:pPr>
        <w:pStyle w:val="a5"/>
        <w:widowControl w:val="0"/>
        <w:numPr>
          <w:ilvl w:val="0"/>
          <w:numId w:val="7"/>
        </w:numPr>
        <w:tabs>
          <w:tab w:val="left" w:pos="1489"/>
          <w:tab w:val="left" w:pos="8080"/>
        </w:tabs>
        <w:autoSpaceDE w:val="0"/>
        <w:autoSpaceDN w:val="0"/>
        <w:ind w:left="0" w:right="2" w:firstLine="709"/>
        <w:contextualSpacing w:val="0"/>
        <w:jc w:val="both"/>
      </w:pPr>
      <w:r w:rsidRPr="00253A9B">
        <w:t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</w:t>
      </w:r>
    </w:p>
    <w:p w:rsidR="00967111" w:rsidRPr="00253A9B" w:rsidRDefault="00967111" w:rsidP="00967111">
      <w:pPr>
        <w:pStyle w:val="a5"/>
        <w:widowControl w:val="0"/>
        <w:numPr>
          <w:ilvl w:val="0"/>
          <w:numId w:val="7"/>
        </w:numPr>
        <w:tabs>
          <w:tab w:val="left" w:pos="1436"/>
          <w:tab w:val="left" w:pos="8080"/>
        </w:tabs>
        <w:autoSpaceDE w:val="0"/>
        <w:autoSpaceDN w:val="0"/>
        <w:ind w:left="0" w:right="2" w:firstLine="709"/>
        <w:contextualSpacing w:val="0"/>
        <w:jc w:val="both"/>
      </w:pPr>
      <w:r w:rsidRPr="00253A9B"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</w:t>
      </w:r>
      <w:r w:rsidRPr="00253A9B">
        <w:rPr>
          <w:spacing w:val="-7"/>
        </w:rPr>
        <w:t xml:space="preserve"> </w:t>
      </w:r>
      <w:r w:rsidRPr="00253A9B">
        <w:t>правопорядку;</w:t>
      </w:r>
    </w:p>
    <w:p w:rsidR="00967111" w:rsidRPr="00253A9B" w:rsidRDefault="00967111" w:rsidP="00967111">
      <w:pPr>
        <w:pStyle w:val="a5"/>
        <w:widowControl w:val="0"/>
        <w:numPr>
          <w:ilvl w:val="0"/>
          <w:numId w:val="7"/>
        </w:numPr>
        <w:tabs>
          <w:tab w:val="left" w:pos="1350"/>
          <w:tab w:val="left" w:pos="8080"/>
        </w:tabs>
        <w:autoSpaceDE w:val="0"/>
        <w:autoSpaceDN w:val="0"/>
        <w:ind w:left="0" w:right="2" w:firstLine="709"/>
        <w:contextualSpacing w:val="0"/>
        <w:jc w:val="both"/>
      </w:pPr>
      <w:r w:rsidRPr="00253A9B">
        <w:t>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</w:t>
      </w:r>
    </w:p>
    <w:p w:rsidR="00967111" w:rsidRPr="00253A9B" w:rsidRDefault="00967111" w:rsidP="00967111">
      <w:pPr>
        <w:pStyle w:val="a5"/>
        <w:widowControl w:val="0"/>
        <w:numPr>
          <w:ilvl w:val="0"/>
          <w:numId w:val="7"/>
        </w:numPr>
        <w:tabs>
          <w:tab w:val="left" w:pos="1311"/>
          <w:tab w:val="left" w:pos="8080"/>
        </w:tabs>
        <w:autoSpaceDE w:val="0"/>
        <w:autoSpaceDN w:val="0"/>
        <w:ind w:left="0" w:right="2" w:firstLine="709"/>
        <w:contextualSpacing w:val="0"/>
        <w:jc w:val="both"/>
      </w:pPr>
      <w:r w:rsidRPr="00253A9B">
        <w:t>овладение 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</w:t>
      </w:r>
      <w:r w:rsidRPr="00253A9B">
        <w:rPr>
          <w:spacing w:val="-4"/>
        </w:rPr>
        <w:t xml:space="preserve"> </w:t>
      </w:r>
      <w:r w:rsidRPr="00253A9B">
        <w:t>образования;</w:t>
      </w:r>
    </w:p>
    <w:p w:rsidR="00967111" w:rsidRPr="00253A9B" w:rsidRDefault="00967111" w:rsidP="00967111">
      <w:pPr>
        <w:pStyle w:val="a7"/>
        <w:tabs>
          <w:tab w:val="left" w:pos="8080"/>
        </w:tabs>
        <w:ind w:left="0" w:right="2" w:firstLine="709"/>
        <w:jc w:val="both"/>
      </w:pPr>
      <w:r w:rsidRPr="00253A9B">
        <w:t>- 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967111" w:rsidRPr="00253A9B" w:rsidRDefault="00967111" w:rsidP="00967111">
      <w:pPr>
        <w:pStyle w:val="a7"/>
        <w:tabs>
          <w:tab w:val="left" w:pos="8080"/>
        </w:tabs>
        <w:ind w:left="0" w:right="2" w:firstLine="709"/>
      </w:pPr>
      <w:r w:rsidRPr="00253A9B">
        <w:rPr>
          <w:b/>
        </w:rPr>
        <w:t>Основными задачами</w:t>
      </w:r>
      <w:r w:rsidRPr="00253A9B">
        <w:t xml:space="preserve"> являются:</w:t>
      </w:r>
    </w:p>
    <w:p w:rsidR="00967111" w:rsidRPr="00253A9B" w:rsidRDefault="00967111" w:rsidP="00967111">
      <w:pPr>
        <w:pStyle w:val="a5"/>
        <w:widowControl w:val="0"/>
        <w:numPr>
          <w:ilvl w:val="0"/>
          <w:numId w:val="6"/>
        </w:numPr>
        <w:tabs>
          <w:tab w:val="left" w:pos="1389"/>
          <w:tab w:val="left" w:pos="1390"/>
          <w:tab w:val="left" w:pos="8080"/>
        </w:tabs>
        <w:autoSpaceDE w:val="0"/>
        <w:autoSpaceDN w:val="0"/>
        <w:ind w:left="0" w:right="2" w:firstLine="709"/>
        <w:contextualSpacing w:val="0"/>
      </w:pPr>
      <w:r w:rsidRPr="00253A9B">
        <w:t>Сохранение преемственности с правовым содержанием обществоведческих курсов основной</w:t>
      </w:r>
      <w:r w:rsidRPr="00253A9B">
        <w:rPr>
          <w:spacing w:val="-1"/>
        </w:rPr>
        <w:t xml:space="preserve"> </w:t>
      </w:r>
      <w:r w:rsidRPr="00253A9B">
        <w:t>школы.</w:t>
      </w:r>
    </w:p>
    <w:p w:rsidR="00967111" w:rsidRPr="00253A9B" w:rsidRDefault="00967111" w:rsidP="00967111">
      <w:pPr>
        <w:pStyle w:val="a5"/>
        <w:widowControl w:val="0"/>
        <w:numPr>
          <w:ilvl w:val="0"/>
          <w:numId w:val="6"/>
        </w:numPr>
        <w:tabs>
          <w:tab w:val="left" w:pos="1389"/>
          <w:tab w:val="left" w:pos="1390"/>
          <w:tab w:val="left" w:pos="8080"/>
        </w:tabs>
        <w:autoSpaceDE w:val="0"/>
        <w:autoSpaceDN w:val="0"/>
        <w:ind w:left="0" w:right="2" w:firstLine="709"/>
        <w:contextualSpacing w:val="0"/>
      </w:pPr>
      <w:r w:rsidRPr="00253A9B">
        <w:t>Углубление и расширение знаний о праве. Изучение основ</w:t>
      </w:r>
      <w:r w:rsidRPr="00253A9B">
        <w:rPr>
          <w:spacing w:val="-10"/>
        </w:rPr>
        <w:t xml:space="preserve"> </w:t>
      </w:r>
      <w:r w:rsidRPr="00253A9B">
        <w:t>юриспруденции.</w:t>
      </w:r>
    </w:p>
    <w:p w:rsidR="00967111" w:rsidRPr="00253A9B" w:rsidRDefault="00967111" w:rsidP="00967111">
      <w:pPr>
        <w:pStyle w:val="a5"/>
        <w:widowControl w:val="0"/>
        <w:numPr>
          <w:ilvl w:val="0"/>
          <w:numId w:val="6"/>
        </w:numPr>
        <w:tabs>
          <w:tab w:val="left" w:pos="1389"/>
          <w:tab w:val="left" w:pos="1390"/>
          <w:tab w:val="left" w:pos="8080"/>
        </w:tabs>
        <w:autoSpaceDE w:val="0"/>
        <w:autoSpaceDN w:val="0"/>
        <w:ind w:left="0" w:right="2" w:firstLine="709"/>
        <w:contextualSpacing w:val="0"/>
      </w:pPr>
      <w:r w:rsidRPr="00253A9B">
        <w:t>Формирование у обучающихся основ правовой культуры, с учетом адаптации учащихся к условиям социальной среды.</w:t>
      </w:r>
    </w:p>
    <w:p w:rsidR="00967111" w:rsidRPr="00253A9B" w:rsidRDefault="00967111" w:rsidP="00967111">
      <w:pPr>
        <w:pStyle w:val="a5"/>
        <w:widowControl w:val="0"/>
        <w:numPr>
          <w:ilvl w:val="0"/>
          <w:numId w:val="6"/>
        </w:numPr>
        <w:tabs>
          <w:tab w:val="left" w:pos="1210"/>
          <w:tab w:val="left" w:pos="8080"/>
        </w:tabs>
        <w:autoSpaceDE w:val="0"/>
        <w:autoSpaceDN w:val="0"/>
        <w:ind w:left="0" w:right="2" w:firstLine="709"/>
        <w:contextualSpacing w:val="0"/>
      </w:pPr>
      <w:r w:rsidRPr="00253A9B">
        <w:t>формирование активной гражданской позиции личности, в том числе посредством участия в проектной</w:t>
      </w:r>
      <w:r w:rsidRPr="00253A9B">
        <w:rPr>
          <w:spacing w:val="-2"/>
        </w:rPr>
        <w:t xml:space="preserve"> </w:t>
      </w:r>
      <w:r w:rsidRPr="00253A9B">
        <w:t>деятельности;</w:t>
      </w:r>
    </w:p>
    <w:p w:rsidR="00967111" w:rsidRPr="00253A9B" w:rsidRDefault="00967111" w:rsidP="00967111">
      <w:pPr>
        <w:pStyle w:val="a5"/>
        <w:widowControl w:val="0"/>
        <w:numPr>
          <w:ilvl w:val="0"/>
          <w:numId w:val="6"/>
        </w:numPr>
        <w:tabs>
          <w:tab w:val="left" w:pos="1210"/>
          <w:tab w:val="left" w:pos="8080"/>
        </w:tabs>
        <w:autoSpaceDE w:val="0"/>
        <w:autoSpaceDN w:val="0"/>
        <w:ind w:left="0" w:right="2" w:firstLine="709"/>
        <w:contextualSpacing w:val="0"/>
      </w:pPr>
      <w:r w:rsidRPr="00253A9B">
        <w:t>формирование уважения к правам человека и нормам международного</w:t>
      </w:r>
      <w:r w:rsidRPr="00253A9B">
        <w:rPr>
          <w:spacing w:val="-6"/>
        </w:rPr>
        <w:t xml:space="preserve"> </w:t>
      </w:r>
      <w:r w:rsidRPr="00253A9B">
        <w:t>права;</w:t>
      </w:r>
    </w:p>
    <w:p w:rsidR="00967111" w:rsidRPr="00253A9B" w:rsidRDefault="00967111" w:rsidP="00967111">
      <w:pPr>
        <w:pStyle w:val="a5"/>
        <w:widowControl w:val="0"/>
        <w:numPr>
          <w:ilvl w:val="0"/>
          <w:numId w:val="6"/>
        </w:numPr>
        <w:tabs>
          <w:tab w:val="left" w:pos="1210"/>
          <w:tab w:val="left" w:pos="8080"/>
        </w:tabs>
        <w:autoSpaceDE w:val="0"/>
        <w:autoSpaceDN w:val="0"/>
        <w:ind w:left="0" w:right="2" w:firstLine="709"/>
        <w:contextualSpacing w:val="0"/>
      </w:pPr>
      <w:r w:rsidRPr="00253A9B">
        <w:t>обеспечение необходимого уровня юридической грамотности школьника для защиты своих</w:t>
      </w:r>
      <w:r w:rsidRPr="00253A9B">
        <w:rPr>
          <w:spacing w:val="-1"/>
        </w:rPr>
        <w:t xml:space="preserve"> </w:t>
      </w:r>
      <w:r w:rsidRPr="00253A9B">
        <w:t>прав;</w:t>
      </w:r>
    </w:p>
    <w:p w:rsidR="00967111" w:rsidRPr="00253A9B" w:rsidRDefault="00967111" w:rsidP="00967111">
      <w:pPr>
        <w:pStyle w:val="a5"/>
        <w:widowControl w:val="0"/>
        <w:numPr>
          <w:ilvl w:val="0"/>
          <w:numId w:val="6"/>
        </w:numPr>
        <w:tabs>
          <w:tab w:val="left" w:pos="1210"/>
          <w:tab w:val="left" w:pos="2476"/>
          <w:tab w:val="left" w:pos="3805"/>
          <w:tab w:val="left" w:pos="6122"/>
          <w:tab w:val="left" w:pos="7709"/>
          <w:tab w:val="left" w:pos="8080"/>
          <w:tab w:val="left" w:pos="8223"/>
        </w:tabs>
        <w:autoSpaceDE w:val="0"/>
        <w:autoSpaceDN w:val="0"/>
        <w:ind w:left="0" w:right="2" w:firstLine="709"/>
        <w:contextualSpacing w:val="0"/>
        <w:jc w:val="both"/>
      </w:pPr>
      <w:r w:rsidRPr="00253A9B">
        <w:t xml:space="preserve">решение вопросов профессиональной ориентации и самоопределения несовершеннолетних в дальнейшем. </w:t>
      </w:r>
    </w:p>
    <w:p w:rsidR="00967111" w:rsidRPr="00253A9B" w:rsidRDefault="00967111" w:rsidP="00967111">
      <w:pPr>
        <w:tabs>
          <w:tab w:val="left" w:pos="1210"/>
          <w:tab w:val="left" w:pos="2476"/>
          <w:tab w:val="left" w:pos="3805"/>
          <w:tab w:val="left" w:pos="6122"/>
          <w:tab w:val="left" w:pos="7709"/>
          <w:tab w:val="left" w:pos="8080"/>
          <w:tab w:val="left" w:pos="8223"/>
        </w:tabs>
        <w:spacing w:after="0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A9B">
        <w:rPr>
          <w:rFonts w:ascii="Times New Roman" w:hAnsi="Times New Roman" w:cs="Times New Roman"/>
          <w:sz w:val="24"/>
          <w:szCs w:val="24"/>
        </w:rPr>
        <w:t>Для реализации данной задачи в</w:t>
      </w:r>
      <w:r w:rsidRPr="00253A9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53A9B">
        <w:rPr>
          <w:rFonts w:ascii="Times New Roman" w:hAnsi="Times New Roman" w:cs="Times New Roman"/>
          <w:sz w:val="24"/>
          <w:szCs w:val="24"/>
        </w:rPr>
        <w:t xml:space="preserve">программу выключены вопросы профессионального самоопределения учащихся. Планируется ознакомление учащихся с </w:t>
      </w:r>
      <w:r w:rsidRPr="00253A9B">
        <w:rPr>
          <w:rFonts w:ascii="Times New Roman" w:hAnsi="Times New Roman" w:cs="Times New Roman"/>
          <w:sz w:val="24"/>
          <w:szCs w:val="24"/>
        </w:rPr>
        <w:lastRenderedPageBreak/>
        <w:t>учебными заведениями и специальностями юридической направленности: судья, адвокат, прокурор и т.д.</w:t>
      </w:r>
    </w:p>
    <w:p w:rsidR="008D24F2" w:rsidRPr="00253A9B" w:rsidRDefault="008D24F2" w:rsidP="009671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AA0" w:rsidRPr="00253A9B" w:rsidRDefault="005B0AA0" w:rsidP="009671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9B">
        <w:rPr>
          <w:rFonts w:ascii="Times New Roman" w:hAnsi="Times New Roman" w:cs="Times New Roman"/>
          <w:b/>
          <w:sz w:val="24"/>
          <w:szCs w:val="24"/>
        </w:rPr>
        <w:t>Для реализа</w:t>
      </w:r>
      <w:r w:rsidR="008D24F2" w:rsidRPr="00253A9B">
        <w:rPr>
          <w:rFonts w:ascii="Times New Roman" w:hAnsi="Times New Roman" w:cs="Times New Roman"/>
          <w:b/>
          <w:sz w:val="24"/>
          <w:szCs w:val="24"/>
        </w:rPr>
        <w:t xml:space="preserve">ции программы </w:t>
      </w:r>
      <w:r w:rsidR="00253A9B" w:rsidRPr="00253A9B">
        <w:rPr>
          <w:rFonts w:ascii="Times New Roman" w:hAnsi="Times New Roman" w:cs="Times New Roman"/>
          <w:b/>
          <w:sz w:val="24"/>
          <w:szCs w:val="24"/>
        </w:rPr>
        <w:t>используется учебник</w:t>
      </w:r>
    </w:p>
    <w:p w:rsidR="008D24F2" w:rsidRPr="00253A9B" w:rsidRDefault="008D24F2" w:rsidP="008D24F2">
      <w:pPr>
        <w:pStyle w:val="a5"/>
        <w:ind w:left="0" w:right="150"/>
        <w:jc w:val="both"/>
        <w:outlineLvl w:val="0"/>
        <w:rPr>
          <w:color w:val="000000"/>
        </w:rPr>
      </w:pPr>
    </w:p>
    <w:p w:rsidR="007B7B8A" w:rsidRPr="00253A9B" w:rsidRDefault="00967111" w:rsidP="008D24F2">
      <w:pPr>
        <w:pStyle w:val="a5"/>
        <w:ind w:left="0" w:right="150"/>
        <w:jc w:val="both"/>
        <w:outlineLvl w:val="0"/>
        <w:rPr>
          <w:color w:val="000000" w:themeColor="text1"/>
        </w:rPr>
      </w:pPr>
      <w:proofErr w:type="spellStart"/>
      <w:r w:rsidRPr="00253A9B">
        <w:rPr>
          <w:color w:val="000000"/>
        </w:rPr>
        <w:t>А.Ф.Никитин</w:t>
      </w:r>
      <w:proofErr w:type="spellEnd"/>
      <w:r w:rsidRPr="00253A9B">
        <w:rPr>
          <w:color w:val="000000"/>
        </w:rPr>
        <w:t>, Т.И. Никитина. Право 10-11 классы. Учебник (базовый и углубленный уровни). М.: Дрофа, 2016</w:t>
      </w:r>
      <w:r w:rsidRPr="00253A9B">
        <w:rPr>
          <w:color w:val="000000" w:themeColor="text1"/>
        </w:rPr>
        <w:t xml:space="preserve"> </w:t>
      </w:r>
      <w:bookmarkStart w:id="0" w:name="_GoBack"/>
      <w:bookmarkEnd w:id="0"/>
    </w:p>
    <w:sectPr w:rsidR="007B7B8A" w:rsidRPr="0025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CBB"/>
    <w:multiLevelType w:val="hybridMultilevel"/>
    <w:tmpl w:val="C2A6E176"/>
    <w:lvl w:ilvl="0" w:tplc="EA74E952">
      <w:start w:val="1"/>
      <w:numFmt w:val="decimal"/>
      <w:lvlText w:val="%1."/>
      <w:lvlJc w:val="left"/>
      <w:pPr>
        <w:ind w:left="682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BCE19C8">
      <w:numFmt w:val="bullet"/>
      <w:lvlText w:val="•"/>
      <w:lvlJc w:val="left"/>
      <w:pPr>
        <w:ind w:left="1700" w:hanging="425"/>
      </w:pPr>
      <w:rPr>
        <w:rFonts w:hint="default"/>
        <w:lang w:val="ru-RU" w:eastAsia="ru-RU" w:bidi="ru-RU"/>
      </w:rPr>
    </w:lvl>
    <w:lvl w:ilvl="2" w:tplc="629ED958">
      <w:numFmt w:val="bullet"/>
      <w:lvlText w:val="•"/>
      <w:lvlJc w:val="left"/>
      <w:pPr>
        <w:ind w:left="2721" w:hanging="425"/>
      </w:pPr>
      <w:rPr>
        <w:rFonts w:hint="default"/>
        <w:lang w:val="ru-RU" w:eastAsia="ru-RU" w:bidi="ru-RU"/>
      </w:rPr>
    </w:lvl>
    <w:lvl w:ilvl="3" w:tplc="AD645764">
      <w:numFmt w:val="bullet"/>
      <w:lvlText w:val="•"/>
      <w:lvlJc w:val="left"/>
      <w:pPr>
        <w:ind w:left="3741" w:hanging="425"/>
      </w:pPr>
      <w:rPr>
        <w:rFonts w:hint="default"/>
        <w:lang w:val="ru-RU" w:eastAsia="ru-RU" w:bidi="ru-RU"/>
      </w:rPr>
    </w:lvl>
    <w:lvl w:ilvl="4" w:tplc="0A001CFA">
      <w:numFmt w:val="bullet"/>
      <w:lvlText w:val="•"/>
      <w:lvlJc w:val="left"/>
      <w:pPr>
        <w:ind w:left="4762" w:hanging="425"/>
      </w:pPr>
      <w:rPr>
        <w:rFonts w:hint="default"/>
        <w:lang w:val="ru-RU" w:eastAsia="ru-RU" w:bidi="ru-RU"/>
      </w:rPr>
    </w:lvl>
    <w:lvl w:ilvl="5" w:tplc="02DE5E86">
      <w:numFmt w:val="bullet"/>
      <w:lvlText w:val="•"/>
      <w:lvlJc w:val="left"/>
      <w:pPr>
        <w:ind w:left="5783" w:hanging="425"/>
      </w:pPr>
      <w:rPr>
        <w:rFonts w:hint="default"/>
        <w:lang w:val="ru-RU" w:eastAsia="ru-RU" w:bidi="ru-RU"/>
      </w:rPr>
    </w:lvl>
    <w:lvl w:ilvl="6" w:tplc="A4E21EA2">
      <w:numFmt w:val="bullet"/>
      <w:lvlText w:val="•"/>
      <w:lvlJc w:val="left"/>
      <w:pPr>
        <w:ind w:left="6803" w:hanging="425"/>
      </w:pPr>
      <w:rPr>
        <w:rFonts w:hint="default"/>
        <w:lang w:val="ru-RU" w:eastAsia="ru-RU" w:bidi="ru-RU"/>
      </w:rPr>
    </w:lvl>
    <w:lvl w:ilvl="7" w:tplc="AC46AF1C">
      <w:numFmt w:val="bullet"/>
      <w:lvlText w:val="•"/>
      <w:lvlJc w:val="left"/>
      <w:pPr>
        <w:ind w:left="7824" w:hanging="425"/>
      </w:pPr>
      <w:rPr>
        <w:rFonts w:hint="default"/>
        <w:lang w:val="ru-RU" w:eastAsia="ru-RU" w:bidi="ru-RU"/>
      </w:rPr>
    </w:lvl>
    <w:lvl w:ilvl="8" w:tplc="53A2F9FE">
      <w:numFmt w:val="bullet"/>
      <w:lvlText w:val="•"/>
      <w:lvlJc w:val="left"/>
      <w:pPr>
        <w:ind w:left="8845" w:hanging="425"/>
      </w:pPr>
      <w:rPr>
        <w:rFonts w:hint="default"/>
        <w:lang w:val="ru-RU" w:eastAsia="ru-RU" w:bidi="ru-RU"/>
      </w:rPr>
    </w:lvl>
  </w:abstractNum>
  <w:abstractNum w:abstractNumId="1" w15:restartNumberingAfterBreak="0">
    <w:nsid w:val="02E538AA"/>
    <w:multiLevelType w:val="hybridMultilevel"/>
    <w:tmpl w:val="2074532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7266BC9"/>
    <w:multiLevelType w:val="multilevel"/>
    <w:tmpl w:val="9692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66FC"/>
    <w:multiLevelType w:val="hybridMultilevel"/>
    <w:tmpl w:val="61568CAE"/>
    <w:lvl w:ilvl="0" w:tplc="8AA8E7C0">
      <w:numFmt w:val="bullet"/>
      <w:lvlText w:val="-"/>
      <w:lvlJc w:val="left"/>
      <w:pPr>
        <w:ind w:left="682" w:hanging="207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660E8480">
      <w:numFmt w:val="bullet"/>
      <w:lvlText w:val="•"/>
      <w:lvlJc w:val="left"/>
      <w:pPr>
        <w:ind w:left="1700" w:hanging="207"/>
      </w:pPr>
      <w:rPr>
        <w:rFonts w:hint="default"/>
        <w:lang w:val="ru-RU" w:eastAsia="ru-RU" w:bidi="ru-RU"/>
      </w:rPr>
    </w:lvl>
    <w:lvl w:ilvl="2" w:tplc="8E2C99BA">
      <w:numFmt w:val="bullet"/>
      <w:lvlText w:val="•"/>
      <w:lvlJc w:val="left"/>
      <w:pPr>
        <w:ind w:left="2721" w:hanging="207"/>
      </w:pPr>
      <w:rPr>
        <w:rFonts w:hint="default"/>
        <w:lang w:val="ru-RU" w:eastAsia="ru-RU" w:bidi="ru-RU"/>
      </w:rPr>
    </w:lvl>
    <w:lvl w:ilvl="3" w:tplc="14A2FDF6">
      <w:numFmt w:val="bullet"/>
      <w:lvlText w:val="•"/>
      <w:lvlJc w:val="left"/>
      <w:pPr>
        <w:ind w:left="3741" w:hanging="207"/>
      </w:pPr>
      <w:rPr>
        <w:rFonts w:hint="default"/>
        <w:lang w:val="ru-RU" w:eastAsia="ru-RU" w:bidi="ru-RU"/>
      </w:rPr>
    </w:lvl>
    <w:lvl w:ilvl="4" w:tplc="6B02A168">
      <w:numFmt w:val="bullet"/>
      <w:lvlText w:val="•"/>
      <w:lvlJc w:val="left"/>
      <w:pPr>
        <w:ind w:left="4762" w:hanging="207"/>
      </w:pPr>
      <w:rPr>
        <w:rFonts w:hint="default"/>
        <w:lang w:val="ru-RU" w:eastAsia="ru-RU" w:bidi="ru-RU"/>
      </w:rPr>
    </w:lvl>
    <w:lvl w:ilvl="5" w:tplc="7E9EE35A">
      <w:numFmt w:val="bullet"/>
      <w:lvlText w:val="•"/>
      <w:lvlJc w:val="left"/>
      <w:pPr>
        <w:ind w:left="5783" w:hanging="207"/>
      </w:pPr>
      <w:rPr>
        <w:rFonts w:hint="default"/>
        <w:lang w:val="ru-RU" w:eastAsia="ru-RU" w:bidi="ru-RU"/>
      </w:rPr>
    </w:lvl>
    <w:lvl w:ilvl="6" w:tplc="79A07770">
      <w:numFmt w:val="bullet"/>
      <w:lvlText w:val="•"/>
      <w:lvlJc w:val="left"/>
      <w:pPr>
        <w:ind w:left="6803" w:hanging="207"/>
      </w:pPr>
      <w:rPr>
        <w:rFonts w:hint="default"/>
        <w:lang w:val="ru-RU" w:eastAsia="ru-RU" w:bidi="ru-RU"/>
      </w:rPr>
    </w:lvl>
    <w:lvl w:ilvl="7" w:tplc="A69672F0">
      <w:numFmt w:val="bullet"/>
      <w:lvlText w:val="•"/>
      <w:lvlJc w:val="left"/>
      <w:pPr>
        <w:ind w:left="7824" w:hanging="207"/>
      </w:pPr>
      <w:rPr>
        <w:rFonts w:hint="default"/>
        <w:lang w:val="ru-RU" w:eastAsia="ru-RU" w:bidi="ru-RU"/>
      </w:rPr>
    </w:lvl>
    <w:lvl w:ilvl="8" w:tplc="037281C8">
      <w:numFmt w:val="bullet"/>
      <w:lvlText w:val="•"/>
      <w:lvlJc w:val="left"/>
      <w:pPr>
        <w:ind w:left="8845" w:hanging="207"/>
      </w:pPr>
      <w:rPr>
        <w:rFonts w:hint="default"/>
        <w:lang w:val="ru-RU" w:eastAsia="ru-RU" w:bidi="ru-RU"/>
      </w:rPr>
    </w:lvl>
  </w:abstractNum>
  <w:abstractNum w:abstractNumId="4" w15:restartNumberingAfterBreak="0">
    <w:nsid w:val="1A845F22"/>
    <w:multiLevelType w:val="hybridMultilevel"/>
    <w:tmpl w:val="D15650CA"/>
    <w:lvl w:ilvl="0" w:tplc="DE5C215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4A7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E64F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8F5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E37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25A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0B2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AD1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682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B6122F"/>
    <w:multiLevelType w:val="hybridMultilevel"/>
    <w:tmpl w:val="ADBE08BA"/>
    <w:lvl w:ilvl="0" w:tplc="332A58F4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AF2DD10">
      <w:numFmt w:val="bullet"/>
      <w:lvlText w:val=""/>
      <w:lvlJc w:val="left"/>
      <w:pPr>
        <w:ind w:left="393" w:hanging="29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4886A00">
      <w:numFmt w:val="bullet"/>
      <w:lvlText w:val="•"/>
      <w:lvlJc w:val="left"/>
      <w:pPr>
        <w:ind w:left="2461" w:hanging="293"/>
      </w:pPr>
      <w:rPr>
        <w:rFonts w:hint="default"/>
        <w:lang w:val="ru-RU" w:eastAsia="ru-RU" w:bidi="ru-RU"/>
      </w:rPr>
    </w:lvl>
    <w:lvl w:ilvl="3" w:tplc="F5A45CB4">
      <w:numFmt w:val="bullet"/>
      <w:lvlText w:val="•"/>
      <w:lvlJc w:val="left"/>
      <w:pPr>
        <w:ind w:left="3491" w:hanging="293"/>
      </w:pPr>
      <w:rPr>
        <w:rFonts w:hint="default"/>
        <w:lang w:val="ru-RU" w:eastAsia="ru-RU" w:bidi="ru-RU"/>
      </w:rPr>
    </w:lvl>
    <w:lvl w:ilvl="4" w:tplc="EB1A0052">
      <w:numFmt w:val="bullet"/>
      <w:lvlText w:val="•"/>
      <w:lvlJc w:val="left"/>
      <w:pPr>
        <w:ind w:left="4522" w:hanging="293"/>
      </w:pPr>
      <w:rPr>
        <w:rFonts w:hint="default"/>
        <w:lang w:val="ru-RU" w:eastAsia="ru-RU" w:bidi="ru-RU"/>
      </w:rPr>
    </w:lvl>
    <w:lvl w:ilvl="5" w:tplc="B674F316">
      <w:numFmt w:val="bullet"/>
      <w:lvlText w:val="•"/>
      <w:lvlJc w:val="left"/>
      <w:pPr>
        <w:ind w:left="5553" w:hanging="293"/>
      </w:pPr>
      <w:rPr>
        <w:rFonts w:hint="default"/>
        <w:lang w:val="ru-RU" w:eastAsia="ru-RU" w:bidi="ru-RU"/>
      </w:rPr>
    </w:lvl>
    <w:lvl w:ilvl="6" w:tplc="33F21B02">
      <w:numFmt w:val="bullet"/>
      <w:lvlText w:val="•"/>
      <w:lvlJc w:val="left"/>
      <w:pPr>
        <w:ind w:left="6583" w:hanging="293"/>
      </w:pPr>
      <w:rPr>
        <w:rFonts w:hint="default"/>
        <w:lang w:val="ru-RU" w:eastAsia="ru-RU" w:bidi="ru-RU"/>
      </w:rPr>
    </w:lvl>
    <w:lvl w:ilvl="7" w:tplc="924C18CA">
      <w:numFmt w:val="bullet"/>
      <w:lvlText w:val="•"/>
      <w:lvlJc w:val="left"/>
      <w:pPr>
        <w:ind w:left="7614" w:hanging="293"/>
      </w:pPr>
      <w:rPr>
        <w:rFonts w:hint="default"/>
        <w:lang w:val="ru-RU" w:eastAsia="ru-RU" w:bidi="ru-RU"/>
      </w:rPr>
    </w:lvl>
    <w:lvl w:ilvl="8" w:tplc="554CA7B0">
      <w:numFmt w:val="bullet"/>
      <w:lvlText w:val="•"/>
      <w:lvlJc w:val="left"/>
      <w:pPr>
        <w:ind w:left="8645" w:hanging="293"/>
      </w:pPr>
      <w:rPr>
        <w:rFonts w:hint="default"/>
        <w:lang w:val="ru-RU" w:eastAsia="ru-RU" w:bidi="ru-RU"/>
      </w:rPr>
    </w:lvl>
  </w:abstractNum>
  <w:abstractNum w:abstractNumId="6" w15:restartNumberingAfterBreak="0">
    <w:nsid w:val="34AE447F"/>
    <w:multiLevelType w:val="hybridMultilevel"/>
    <w:tmpl w:val="FAB82888"/>
    <w:lvl w:ilvl="0" w:tplc="62C0D9E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E45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690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E0B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50A3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C76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ACF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8E30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5C2B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A0"/>
    <w:rsid w:val="00253A9B"/>
    <w:rsid w:val="005B0AA0"/>
    <w:rsid w:val="007B7B8A"/>
    <w:rsid w:val="008D24F2"/>
    <w:rsid w:val="00967111"/>
    <w:rsid w:val="00A26196"/>
    <w:rsid w:val="00BD587E"/>
    <w:rsid w:val="00C068FC"/>
    <w:rsid w:val="00D149B1"/>
    <w:rsid w:val="00E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0C97D-97A9-44E0-81B7-613AA9D9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B0AA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7B7B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7B7B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7B7B8A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7B7B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B7B8A"/>
    <w:rPr>
      <w:i/>
      <w:iCs/>
    </w:rPr>
  </w:style>
  <w:style w:type="paragraph" w:styleId="a7">
    <w:name w:val="Body Text"/>
    <w:basedOn w:val="a"/>
    <w:link w:val="a8"/>
    <w:uiPriority w:val="1"/>
    <w:qFormat/>
    <w:rsid w:val="00A26196"/>
    <w:pPr>
      <w:widowControl w:val="0"/>
      <w:autoSpaceDE w:val="0"/>
      <w:autoSpaceDN w:val="0"/>
      <w:spacing w:after="0" w:line="240" w:lineRule="auto"/>
      <w:ind w:left="393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A2619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A26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967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</dc:creator>
  <cp:lastModifiedBy>Пользователь</cp:lastModifiedBy>
  <cp:revision>12</cp:revision>
  <dcterms:created xsi:type="dcterms:W3CDTF">2018-03-22T09:28:00Z</dcterms:created>
  <dcterms:modified xsi:type="dcterms:W3CDTF">2018-03-26T07:32:00Z</dcterms:modified>
</cp:coreProperties>
</file>