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9" w:rsidRDefault="006C0599" w:rsidP="006C0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раммы учебного предмета «МХК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682A" w:rsidRPr="006919B2" w:rsidRDefault="00E1682A" w:rsidP="00E168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r w:rsidRPr="006919B2">
        <w:rPr>
          <w:b/>
          <w:bCs/>
          <w:color w:val="000000"/>
        </w:rPr>
        <w:t>10-11 класс</w:t>
      </w:r>
    </w:p>
    <w:bookmarkEnd w:id="0"/>
    <w:p w:rsidR="00AD191C" w:rsidRPr="006919B2" w:rsidRDefault="00AD191C" w:rsidP="006919B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Д</w:t>
      </w:r>
      <w:r w:rsidR="00E1682A" w:rsidRPr="006919B2">
        <w:rPr>
          <w:rFonts w:ascii="Times New Roman" w:hAnsi="Times New Roman" w:cs="Times New Roman"/>
          <w:sz w:val="24"/>
          <w:szCs w:val="24"/>
        </w:rPr>
        <w:t>анная рабочая программа по предмету «</w:t>
      </w:r>
      <w:r w:rsidRPr="006919B2">
        <w:rPr>
          <w:rFonts w:ascii="Times New Roman" w:hAnsi="Times New Roman" w:cs="Times New Roman"/>
          <w:sz w:val="24"/>
          <w:szCs w:val="24"/>
        </w:rPr>
        <w:t>Мировая художественная культура» для 10-11 классов со</w:t>
      </w:r>
      <w:r w:rsidRPr="006919B2">
        <w:rPr>
          <w:rFonts w:ascii="Times New Roman" w:hAnsi="Times New Roman" w:cs="Times New Roman"/>
          <w:sz w:val="24"/>
          <w:szCs w:val="24"/>
        </w:rPr>
        <w:softHyphen/>
        <w:t xml:space="preserve">ставлена на основе авторской программы Л. А. </w:t>
      </w:r>
      <w:proofErr w:type="spellStart"/>
      <w:r w:rsidRPr="006919B2"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 w:rsidRPr="006919B2">
        <w:rPr>
          <w:rFonts w:ascii="Times New Roman" w:hAnsi="Times New Roman" w:cs="Times New Roman"/>
          <w:sz w:val="24"/>
          <w:szCs w:val="24"/>
        </w:rPr>
        <w:t>. Рабочая программа учебного предмета «МХК» составлена в соответствии с Федеральным компонентом государственного стандарта среднего образования, утвержденного Приказом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 и среднего общего образования» и приказа Министерства образования и науки Российской Федерации от 10 ноября 2011года №2643»О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образования», утвержденный приказом Министерства образования Российской Феде</w:t>
      </w:r>
      <w:r w:rsidR="006919B2">
        <w:rPr>
          <w:rFonts w:ascii="Times New Roman" w:hAnsi="Times New Roman" w:cs="Times New Roman"/>
          <w:sz w:val="24"/>
          <w:szCs w:val="24"/>
        </w:rPr>
        <w:t>рации от 5 марта 2004года №1089</w:t>
      </w:r>
      <w:r w:rsidR="006919B2" w:rsidRPr="006919B2">
        <w:t xml:space="preserve"> </w:t>
      </w:r>
      <w:r w:rsidR="006919B2" w:rsidRPr="006919B2">
        <w:rPr>
          <w:rFonts w:ascii="Times New Roman" w:hAnsi="Times New Roman" w:cs="Times New Roman"/>
          <w:sz w:val="24"/>
          <w:szCs w:val="24"/>
        </w:rPr>
        <w:t>(в ред. Приказа Минобрнауки России от 10.11.2011 №2643)</w:t>
      </w:r>
      <w:r w:rsidR="006919B2">
        <w:rPr>
          <w:rFonts w:ascii="Times New Roman" w:hAnsi="Times New Roman" w:cs="Times New Roman"/>
          <w:sz w:val="24"/>
          <w:szCs w:val="24"/>
        </w:rPr>
        <w:t>.</w:t>
      </w:r>
    </w:p>
    <w:p w:rsidR="00AD191C" w:rsidRPr="006919B2" w:rsidRDefault="00AD191C" w:rsidP="00AD191C">
      <w:pPr>
        <w:shd w:val="clear" w:color="auto" w:fill="FFFFFF"/>
        <w:spacing w:before="10" w:line="269" w:lineRule="exact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Базовый уровень стандарта учебного предмета ориентирован на формирование общей куль</w:t>
      </w:r>
      <w:r w:rsidRPr="006919B2">
        <w:rPr>
          <w:rFonts w:ascii="Times New Roman" w:hAnsi="Times New Roman" w:cs="Times New Roman"/>
          <w:sz w:val="24"/>
          <w:szCs w:val="24"/>
        </w:rPr>
        <w:softHyphen/>
        <w:t>туры и в большей степени связан с мировоззренческими, воспитательными и развивающими за</w:t>
      </w:r>
      <w:r w:rsidRPr="006919B2">
        <w:rPr>
          <w:rFonts w:ascii="Times New Roman" w:hAnsi="Times New Roman" w:cs="Times New Roman"/>
          <w:sz w:val="24"/>
          <w:szCs w:val="24"/>
        </w:rPr>
        <w:softHyphen/>
        <w:t>дачами общего образования, задачами социализации.</w:t>
      </w:r>
    </w:p>
    <w:p w:rsidR="00AD191C" w:rsidRPr="006919B2" w:rsidRDefault="00AD191C" w:rsidP="00AD191C">
      <w:pPr>
        <w:shd w:val="clear" w:color="auto" w:fill="FFFFFF"/>
        <w:spacing w:before="10" w:line="269" w:lineRule="exact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предлагает примерное распределение учебных часов по разделам курса и рекомендуемую после</w:t>
      </w:r>
      <w:r w:rsidRPr="006919B2">
        <w:rPr>
          <w:rFonts w:ascii="Times New Roman" w:hAnsi="Times New Roman" w:cs="Times New Roman"/>
          <w:sz w:val="24"/>
          <w:szCs w:val="24"/>
        </w:rPr>
        <w:softHyphen/>
        <w:t>довательность изучения тем и разделов учебного предмета с учетом межпредметных и внутри-предметных связей, логики учебного процесса, возрастных особенностей учащихся.</w:t>
      </w:r>
    </w:p>
    <w:p w:rsidR="00AD191C" w:rsidRPr="006919B2" w:rsidRDefault="00AD191C" w:rsidP="00AD191C">
      <w:pPr>
        <w:shd w:val="clear" w:color="auto" w:fill="FFFFFF"/>
        <w:spacing w:line="269" w:lineRule="exact"/>
        <w:ind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 xml:space="preserve">Программа изучения мировой художественной </w:t>
      </w:r>
      <w:r w:rsidR="00E1682A" w:rsidRPr="006919B2">
        <w:rPr>
          <w:rFonts w:ascii="Times New Roman" w:hAnsi="Times New Roman" w:cs="Times New Roman"/>
          <w:sz w:val="24"/>
          <w:szCs w:val="24"/>
        </w:rPr>
        <w:t>культуры обеспечивает</w:t>
      </w:r>
      <w:r w:rsidRPr="006919B2">
        <w:rPr>
          <w:rFonts w:ascii="Times New Roman" w:hAnsi="Times New Roman" w:cs="Times New Roman"/>
          <w:sz w:val="24"/>
          <w:szCs w:val="24"/>
        </w:rPr>
        <w:t xml:space="preserve"> преемственность со</w:t>
      </w:r>
      <w:r w:rsidRPr="006919B2">
        <w:rPr>
          <w:rFonts w:ascii="Times New Roman" w:hAnsi="Times New Roman" w:cs="Times New Roman"/>
          <w:sz w:val="24"/>
          <w:szCs w:val="24"/>
        </w:rPr>
        <w:softHyphen/>
        <w:t xml:space="preserve">держания и форм организации </w:t>
      </w:r>
      <w:r w:rsidR="00E1682A" w:rsidRPr="006919B2">
        <w:rPr>
          <w:rFonts w:ascii="Times New Roman" w:hAnsi="Times New Roman" w:cs="Times New Roman"/>
          <w:sz w:val="24"/>
          <w:szCs w:val="24"/>
        </w:rPr>
        <w:t>образовательного процесса по</w:t>
      </w:r>
      <w:r w:rsidRPr="006919B2">
        <w:rPr>
          <w:rFonts w:ascii="Times New Roman" w:hAnsi="Times New Roman" w:cs="Times New Roman"/>
          <w:sz w:val="24"/>
          <w:szCs w:val="24"/>
        </w:rPr>
        <w:t xml:space="preserve"> отношению к ступени основного общего образования. В базовый курс изучения мировой художественной культуры в 10-11 классах вошли темы: </w:t>
      </w:r>
    </w:p>
    <w:p w:rsidR="00AD191C" w:rsidRPr="006919B2" w:rsidRDefault="00AD191C" w:rsidP="00AD191C">
      <w:pPr>
        <w:shd w:val="clear" w:color="auto" w:fill="FFFFFF"/>
        <w:spacing w:before="10" w:line="288" w:lineRule="exact"/>
        <w:ind w:left="19"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b/>
          <w:sz w:val="24"/>
          <w:szCs w:val="24"/>
        </w:rPr>
        <w:t xml:space="preserve"> 10 класс   1. «Общечеловеческие ценности мировой художественной культуры: взгляд из России» раскрывается в трех раз</w:t>
      </w:r>
      <w:r w:rsidRPr="006919B2">
        <w:rPr>
          <w:rFonts w:ascii="Times New Roman" w:hAnsi="Times New Roman" w:cs="Times New Roman"/>
          <w:b/>
          <w:sz w:val="24"/>
          <w:szCs w:val="24"/>
        </w:rPr>
        <w:softHyphen/>
        <w:t>делах:</w:t>
      </w:r>
    </w:p>
    <w:p w:rsidR="006919B2" w:rsidRPr="006919B2" w:rsidRDefault="006919B2" w:rsidP="006919B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line="269" w:lineRule="exact"/>
        <w:ind w:firstLine="66"/>
        <w:rPr>
          <w:rFonts w:ascii="Times New Roman" w:hAnsi="Times New Roman" w:cs="Times New Roman"/>
          <w:spacing w:val="-20"/>
          <w:sz w:val="24"/>
          <w:szCs w:val="24"/>
        </w:rPr>
      </w:pPr>
      <w:r w:rsidRPr="006919B2">
        <w:rPr>
          <w:rFonts w:ascii="Times New Roman" w:hAnsi="Times New Roman" w:cs="Times New Roman"/>
          <w:spacing w:val="-20"/>
          <w:sz w:val="24"/>
          <w:szCs w:val="24"/>
        </w:rPr>
        <w:t xml:space="preserve">Восточные художественные культуры – верность </w:t>
      </w:r>
      <w:r>
        <w:rPr>
          <w:rFonts w:ascii="Times New Roman" w:hAnsi="Times New Roman" w:cs="Times New Roman"/>
          <w:spacing w:val="-20"/>
          <w:sz w:val="24"/>
          <w:szCs w:val="24"/>
        </w:rPr>
        <w:t>заветам предков.</w:t>
      </w:r>
    </w:p>
    <w:p w:rsidR="00AD191C" w:rsidRPr="006919B2" w:rsidRDefault="006919B2" w:rsidP="006919B2">
      <w:pPr>
        <w:shd w:val="clear" w:color="auto" w:fill="FFFFFF"/>
        <w:tabs>
          <w:tab w:val="left" w:pos="567"/>
        </w:tabs>
        <w:spacing w:line="269" w:lineRule="exact"/>
        <w:ind w:left="567" w:hanging="141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91C" w:rsidRPr="006919B2">
        <w:rPr>
          <w:rFonts w:ascii="Times New Roman" w:hAnsi="Times New Roman" w:cs="Times New Roman"/>
          <w:sz w:val="24"/>
          <w:szCs w:val="24"/>
        </w:rPr>
        <w:t>История художественной культуры Европы: становление и</w:t>
      </w:r>
      <w:r w:rsidRPr="006919B2">
        <w:rPr>
          <w:rFonts w:ascii="Times New Roman" w:hAnsi="Times New Roman" w:cs="Times New Roman"/>
          <w:sz w:val="24"/>
          <w:szCs w:val="24"/>
        </w:rPr>
        <w:t xml:space="preserve"> эволюция христианской традиции.</w:t>
      </w:r>
    </w:p>
    <w:p w:rsidR="00AD191C" w:rsidRPr="006919B2" w:rsidRDefault="00AD191C" w:rsidP="00E1682A">
      <w:pPr>
        <w:shd w:val="clear" w:color="auto" w:fill="FFFFFF"/>
        <w:tabs>
          <w:tab w:val="left" w:pos="426"/>
          <w:tab w:val="left" w:pos="605"/>
        </w:tabs>
        <w:spacing w:line="269" w:lineRule="exact"/>
        <w:ind w:left="426"/>
        <w:rPr>
          <w:rFonts w:ascii="Times New Roman" w:hAnsi="Times New Roman" w:cs="Times New Roman"/>
          <w:spacing w:val="-6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3.Духовно-нравственные основы русской художественной культуры.</w:t>
      </w:r>
    </w:p>
    <w:p w:rsidR="00AD191C" w:rsidRPr="006919B2" w:rsidRDefault="00AD191C" w:rsidP="00AD191C">
      <w:pPr>
        <w:pStyle w:val="Heading2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9B2">
        <w:rPr>
          <w:rFonts w:ascii="Times New Roman" w:hAnsi="Times New Roman" w:cs="Times New Roman"/>
          <w:b/>
          <w:sz w:val="24"/>
          <w:szCs w:val="24"/>
        </w:rPr>
        <w:t>11</w:t>
      </w:r>
      <w:r w:rsidRPr="006919B2">
        <w:rPr>
          <w:rFonts w:ascii="Times New Roman" w:hAnsi="Times New Roman" w:cs="Times New Roman"/>
          <w:sz w:val="24"/>
          <w:szCs w:val="24"/>
        </w:rPr>
        <w:t xml:space="preserve"> </w:t>
      </w:r>
      <w:r w:rsidRPr="006919B2">
        <w:rPr>
          <w:rFonts w:ascii="Times New Roman" w:hAnsi="Times New Roman" w:cs="Times New Roman"/>
          <w:b/>
          <w:sz w:val="24"/>
          <w:szCs w:val="24"/>
        </w:rPr>
        <w:t xml:space="preserve">класс «Художественные культуры мира XIX-XX веков: взгляд из России» </w:t>
      </w:r>
      <w:r w:rsidRPr="006919B2">
        <w:rPr>
          <w:rFonts w:ascii="Times New Roman" w:hAnsi="Times New Roman" w:cs="Times New Roman"/>
          <w:sz w:val="24"/>
          <w:szCs w:val="24"/>
        </w:rPr>
        <w:t>раскрывается в трех разделах:</w:t>
      </w:r>
    </w:p>
    <w:p w:rsidR="00AD191C" w:rsidRPr="006919B2" w:rsidRDefault="00AD191C" w:rsidP="00AD191C">
      <w:pPr>
        <w:pStyle w:val="Heading20"/>
        <w:keepNext/>
        <w:keepLines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1.</w:t>
      </w:r>
      <w:r w:rsidRPr="006919B2">
        <w:rPr>
          <w:rFonts w:ascii="Times New Roman" w:hAnsi="Times New Roman" w:cs="Times New Roman"/>
          <w:sz w:val="24"/>
          <w:szCs w:val="24"/>
        </w:rPr>
        <w:tab/>
        <w:t>Основные течения в европейской художественной культуре XIX - начала XX века.</w:t>
      </w:r>
    </w:p>
    <w:p w:rsidR="00AD191C" w:rsidRPr="006919B2" w:rsidRDefault="00AD191C" w:rsidP="00AD191C">
      <w:pPr>
        <w:pStyle w:val="Heading20"/>
        <w:keepNext/>
        <w:keepLines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2.</w:t>
      </w:r>
      <w:r w:rsidRPr="006919B2">
        <w:rPr>
          <w:rFonts w:ascii="Times New Roman" w:hAnsi="Times New Roman" w:cs="Times New Roman"/>
          <w:sz w:val="24"/>
          <w:szCs w:val="24"/>
        </w:rPr>
        <w:tab/>
        <w:t>Художественная культура России XIX - начала XX века.</w:t>
      </w:r>
    </w:p>
    <w:p w:rsidR="00AD191C" w:rsidRPr="006919B2" w:rsidRDefault="00AD191C" w:rsidP="00E1682A">
      <w:pPr>
        <w:pStyle w:val="Heading20"/>
        <w:keepNext/>
        <w:keepLines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3. Художественная культура XX века.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B2">
        <w:rPr>
          <w:rFonts w:ascii="Times New Roman" w:hAnsi="Times New Roman" w:cs="Times New Roman"/>
          <w:b/>
          <w:sz w:val="24"/>
          <w:szCs w:val="24"/>
        </w:rPr>
        <w:t>Изучение мировой художественной культуры на базовом уровне среднего общего образования направлено на достижение следующих целей: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D191C" w:rsidRPr="006919B2" w:rsidRDefault="00AD191C" w:rsidP="00AD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D191C" w:rsidRPr="006919B2" w:rsidRDefault="00AD191C" w:rsidP="00AD191C">
      <w:pPr>
        <w:shd w:val="clear" w:color="auto" w:fill="FFFFFF"/>
        <w:spacing w:line="288" w:lineRule="exact"/>
        <w:ind w:left="10"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6919B2">
        <w:rPr>
          <w:rFonts w:ascii="Times New Roman" w:hAnsi="Times New Roman" w:cs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AD191C" w:rsidRPr="006919B2" w:rsidRDefault="00AD191C" w:rsidP="00AD191C">
      <w:pPr>
        <w:shd w:val="clear" w:color="auto" w:fill="FFFFFF"/>
        <w:spacing w:before="10" w:line="288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6919B2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70 часов (36 часов в 10 классе, 34 часа в 11 классе).</w:t>
      </w:r>
    </w:p>
    <w:p w:rsidR="00AD191C" w:rsidRPr="006919B2" w:rsidRDefault="00AD191C" w:rsidP="00AD191C">
      <w:pPr>
        <w:shd w:val="clear" w:color="auto" w:fill="FFFFFF"/>
        <w:spacing w:before="10" w:line="288" w:lineRule="exact"/>
        <w:ind w:left="384"/>
        <w:rPr>
          <w:rFonts w:ascii="Times New Roman" w:hAnsi="Times New Roman" w:cs="Times New Roman"/>
          <w:sz w:val="24"/>
          <w:szCs w:val="24"/>
        </w:rPr>
      </w:pPr>
    </w:p>
    <w:p w:rsidR="00AD191C" w:rsidRPr="006919B2" w:rsidRDefault="00AD191C" w:rsidP="00AD191C">
      <w:pPr>
        <w:shd w:val="clear" w:color="auto" w:fill="FFFFFF"/>
        <w:spacing w:before="10" w:line="288" w:lineRule="exact"/>
        <w:ind w:left="384"/>
        <w:rPr>
          <w:rFonts w:ascii="Times New Roman" w:hAnsi="Times New Roman" w:cs="Times New Roman"/>
          <w:sz w:val="24"/>
          <w:szCs w:val="24"/>
        </w:rPr>
      </w:pPr>
    </w:p>
    <w:p w:rsidR="00AD191C" w:rsidRPr="00E1682A" w:rsidRDefault="00AD191C" w:rsidP="00AD191C">
      <w:pPr>
        <w:shd w:val="clear" w:color="auto" w:fill="FFFFFF"/>
        <w:spacing w:before="10" w:line="288" w:lineRule="exact"/>
        <w:ind w:left="384"/>
        <w:rPr>
          <w:rFonts w:ascii="Times New Roman" w:hAnsi="Times New Roman" w:cs="Times New Roman"/>
        </w:rPr>
      </w:pPr>
    </w:p>
    <w:p w:rsidR="00CA0487" w:rsidRPr="00E1682A" w:rsidRDefault="00CA0487" w:rsidP="00AD191C">
      <w:pPr>
        <w:rPr>
          <w:rFonts w:ascii="Times New Roman" w:hAnsi="Times New Roman" w:cs="Times New Roman"/>
        </w:rPr>
      </w:pPr>
    </w:p>
    <w:sectPr w:rsidR="00CA0487" w:rsidRPr="00E1682A" w:rsidSect="006919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9E0"/>
    <w:multiLevelType w:val="singleLevel"/>
    <w:tmpl w:val="5314C0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60DA61A6"/>
    <w:multiLevelType w:val="hybridMultilevel"/>
    <w:tmpl w:val="AF746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D0BAC"/>
    <w:multiLevelType w:val="hybridMultilevel"/>
    <w:tmpl w:val="AD08763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1C"/>
    <w:rsid w:val="000258CB"/>
    <w:rsid w:val="006919B2"/>
    <w:rsid w:val="006C0599"/>
    <w:rsid w:val="008775EF"/>
    <w:rsid w:val="00AD191C"/>
    <w:rsid w:val="00CA0487"/>
    <w:rsid w:val="00E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9763-AACE-4D32-841B-0F8D673A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locked/>
    <w:rsid w:val="00AD191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AD191C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6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2018-03-23T10:21:00Z</dcterms:created>
  <dcterms:modified xsi:type="dcterms:W3CDTF">2018-03-26T06:26:00Z</dcterms:modified>
</cp:coreProperties>
</file>